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61714" w14:textId="77777777" w:rsidR="00CA56BF" w:rsidRDefault="00CA56BF" w:rsidP="00CA56BF">
      <w:pPr>
        <w:keepNext/>
        <w:spacing w:after="20"/>
        <w:jc w:val="center"/>
      </w:pPr>
      <w:r>
        <w:rPr>
          <w:b/>
        </w:rPr>
        <w:t>«Гаражная амнистия» продлена до 1 сентября 2031 года</w:t>
      </w:r>
    </w:p>
    <w:p w14:paraId="38E05812" w14:textId="77777777" w:rsidR="00CA56BF" w:rsidRDefault="00CA56BF" w:rsidP="00CA56BF">
      <w:pPr>
        <w:keepNext/>
        <w:spacing w:after="60"/>
        <w:jc w:val="center"/>
      </w:pPr>
      <w:r>
        <w:rPr>
          <w:b/>
        </w:rPr>
        <w:t>Прокуратура Терского района разъясняет</w:t>
      </w:r>
    </w:p>
    <w:p w14:paraId="119F8368" w14:textId="77777777" w:rsidR="00CA56BF" w:rsidRDefault="00CA56BF" w:rsidP="00CA56BF">
      <w:pPr>
        <w:ind w:firstLine="709"/>
      </w:pPr>
      <w:r>
        <w:t xml:space="preserve">Федеральным законом от 04.08.2026 № 305-ФЗ срок </w:t>
      </w:r>
      <w:proofErr w:type="gramStart"/>
      <w:r>
        <w:t>действия упрощенного порядка оформления прав граждан</w:t>
      </w:r>
      <w:proofErr w:type="gramEnd"/>
      <w:r>
        <w:t xml:space="preserve"> на гаражи и земельные участки под ними продлен до 1 сентября 2031 года.</w:t>
      </w:r>
    </w:p>
    <w:p w14:paraId="2F80F098" w14:textId="77777777" w:rsidR="00CA56BF" w:rsidRDefault="00CA56BF" w:rsidP="00CA56BF">
      <w:pPr>
        <w:ind w:firstLine="709"/>
      </w:pPr>
      <w:r>
        <w:t>В рамках «гаражной амнистии» гражданин, использующий гараж, являющийся объектом капитального строительства и возведенный до 30 декабря 2004 года, в предусмотренных законом случаях вправе оформить земельный участок, находящийся в государственной или муниципальной собственности, на котором расположен такой гараж.</w:t>
      </w:r>
    </w:p>
    <w:p w14:paraId="009AB976" w14:textId="77777777" w:rsidR="00CA56BF" w:rsidRDefault="00CA56BF" w:rsidP="00CA56BF">
      <w:pPr>
        <w:ind w:firstLine="709"/>
      </w:pPr>
      <w:r>
        <w:t>Упрощенный порядок применяется при наличии предусмотренных законом документов, подтверждающих владение или пользование гаражом и земельным участком. При отсутствии отдельных документов возможность оформления прав оценивается с учетом иных допустимых законом подтверждений.</w:t>
      </w:r>
    </w:p>
    <w:p w14:paraId="4AC986DC" w14:textId="77777777" w:rsidR="00CA56BF" w:rsidRDefault="00CA56BF" w:rsidP="00CA56BF">
      <w:pPr>
        <w:spacing w:after="20"/>
        <w:ind w:firstLine="709"/>
      </w:pPr>
      <w:r>
        <w:t>Одновременно законодательством уточнено, что соответствующие земельные участки предоставляются гражданам для размещения гаражей для собственных нужд.</w:t>
      </w:r>
    </w:p>
    <w:p w14:paraId="08000000" w14:textId="77777777" w:rsidR="00366C9A" w:rsidRPr="000B527F" w:rsidRDefault="00366C9A" w:rsidP="000B527F">
      <w:bookmarkStart w:id="0" w:name="_GoBack"/>
      <w:bookmarkEnd w:id="0"/>
    </w:p>
    <w:sectPr w:rsidR="00366C9A" w:rsidRPr="000B527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6C9A"/>
    <w:rsid w:val="000B527F"/>
    <w:rsid w:val="00366C9A"/>
    <w:rsid w:val="00BC1DB7"/>
    <w:rsid w:val="00CA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>Krokoz™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2026-07-17T07:34:00Z</dcterms:created>
  <dcterms:modified xsi:type="dcterms:W3CDTF">2026-08-31T13:54:00Z</dcterms:modified>
</cp:coreProperties>
</file>