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1000000" w14:textId="77777777" w:rsidR="003C46EB" w:rsidRPr="00E7416C" w:rsidRDefault="00E7416C" w:rsidP="00E7416C">
      <w:pPr>
        <w:pStyle w:val="a8"/>
        <w:rPr>
          <w:b/>
        </w:rPr>
      </w:pPr>
      <w:bookmarkStart w:id="0" w:name="_GoBack"/>
      <w:r w:rsidRPr="00E7416C">
        <w:rPr>
          <w:b/>
        </w:rPr>
        <w:t>Преимущественное право оставления на работе при сокращении</w:t>
      </w:r>
    </w:p>
    <w:bookmarkEnd w:id="0"/>
    <w:p w14:paraId="02000000" w14:textId="77777777" w:rsidR="003C46EB" w:rsidRDefault="003C46EB">
      <w:pPr>
        <w:ind w:firstLine="709"/>
        <w:rPr>
          <w:rFonts w:ascii="Times New Roman" w:hAnsi="Times New Roman"/>
        </w:rPr>
      </w:pPr>
    </w:p>
    <w:p w14:paraId="03000000" w14:textId="77777777" w:rsidR="003C46EB" w:rsidRDefault="00E7416C">
      <w:pPr>
        <w:ind w:firstLine="709"/>
        <w:rPr>
          <w:rFonts w:ascii="Times New Roman" w:hAnsi="Times New Roman"/>
        </w:rPr>
      </w:pPr>
      <w:r>
        <w:rPr>
          <w:rFonts w:ascii="Times New Roman" w:hAnsi="Times New Roman"/>
        </w:rPr>
        <w:t xml:space="preserve">Федеральным законом от 25.04.2026 № 108-ФЗ в часть 2 статьи 179 Трудового кодекса Российской Федерации внесены изменения, согласно которым расширяется перечень категорий работников, имеющих </w:t>
      </w:r>
      <w:r>
        <w:rPr>
          <w:rFonts w:ascii="Times New Roman" w:hAnsi="Times New Roman"/>
        </w:rPr>
        <w:t>преимущественное право остаться на работе при сокращении.</w:t>
      </w:r>
    </w:p>
    <w:p w14:paraId="04000000" w14:textId="77777777" w:rsidR="003C46EB" w:rsidRDefault="00E7416C">
      <w:pPr>
        <w:ind w:firstLine="709"/>
        <w:rPr>
          <w:rFonts w:ascii="Times New Roman" w:hAnsi="Times New Roman"/>
        </w:rPr>
      </w:pPr>
      <w:r>
        <w:rPr>
          <w:rFonts w:ascii="Times New Roman" w:hAnsi="Times New Roman"/>
        </w:rPr>
        <w:t>Данная норма предусматривает, что при равной производительности труда и квалификации предпочтение в оставлении на работе отдается:</w:t>
      </w:r>
    </w:p>
    <w:p w14:paraId="05000000" w14:textId="77777777" w:rsidR="003C46EB" w:rsidRDefault="00E7416C">
      <w:pPr>
        <w:ind w:firstLine="709"/>
        <w:rPr>
          <w:rFonts w:ascii="Times New Roman" w:hAnsi="Times New Roman"/>
        </w:rPr>
      </w:pPr>
      <w:r>
        <w:rPr>
          <w:rFonts w:ascii="Times New Roman" w:hAnsi="Times New Roman"/>
        </w:rPr>
        <w:t xml:space="preserve">- </w:t>
      </w:r>
      <w:proofErr w:type="gramStart"/>
      <w:r>
        <w:rPr>
          <w:rFonts w:ascii="Times New Roman" w:hAnsi="Times New Roman"/>
        </w:rPr>
        <w:t>семейным</w:t>
      </w:r>
      <w:proofErr w:type="gramEnd"/>
      <w:r>
        <w:rPr>
          <w:rFonts w:ascii="Times New Roman" w:hAnsi="Times New Roman"/>
        </w:rPr>
        <w:t>, при наличии двух или более иждивенцев;</w:t>
      </w:r>
    </w:p>
    <w:p w14:paraId="06000000" w14:textId="77777777" w:rsidR="003C46EB" w:rsidRDefault="00E7416C">
      <w:pPr>
        <w:ind w:firstLine="709"/>
        <w:rPr>
          <w:rFonts w:ascii="Times New Roman" w:hAnsi="Times New Roman"/>
        </w:rPr>
      </w:pPr>
      <w:r>
        <w:rPr>
          <w:rFonts w:ascii="Times New Roman" w:hAnsi="Times New Roman"/>
        </w:rPr>
        <w:t>- лицам, в семье</w:t>
      </w:r>
      <w:r>
        <w:rPr>
          <w:rFonts w:ascii="Times New Roman" w:hAnsi="Times New Roman"/>
        </w:rPr>
        <w:t xml:space="preserve"> которых нет других работников с самостоятельным заработком;</w:t>
      </w:r>
    </w:p>
    <w:p w14:paraId="07000000" w14:textId="77777777" w:rsidR="003C46EB" w:rsidRDefault="00E7416C">
      <w:pPr>
        <w:ind w:firstLine="709"/>
        <w:rPr>
          <w:rFonts w:ascii="Times New Roman" w:hAnsi="Times New Roman"/>
        </w:rPr>
      </w:pPr>
      <w:r>
        <w:rPr>
          <w:rFonts w:ascii="Times New Roman" w:hAnsi="Times New Roman"/>
        </w:rPr>
        <w:t>- работникам, получившим в период работы у данного работодателя трудовое увечье или профессиональное заболевание;</w:t>
      </w:r>
    </w:p>
    <w:p w14:paraId="08000000" w14:textId="77777777" w:rsidR="003C46EB" w:rsidRDefault="00E7416C">
      <w:pPr>
        <w:ind w:firstLine="709"/>
        <w:rPr>
          <w:rFonts w:ascii="Times New Roman" w:hAnsi="Times New Roman"/>
        </w:rPr>
      </w:pPr>
      <w:r>
        <w:rPr>
          <w:rFonts w:ascii="Times New Roman" w:hAnsi="Times New Roman"/>
        </w:rPr>
        <w:t>- инвалидам Великой Отечественной войны и инвалидам боевых действий по защите Оте</w:t>
      </w:r>
      <w:r>
        <w:rPr>
          <w:rFonts w:ascii="Times New Roman" w:hAnsi="Times New Roman"/>
        </w:rPr>
        <w:t>чества;</w:t>
      </w:r>
    </w:p>
    <w:p w14:paraId="09000000" w14:textId="77777777" w:rsidR="003C46EB" w:rsidRDefault="00E7416C">
      <w:pPr>
        <w:ind w:firstLine="709"/>
        <w:rPr>
          <w:rFonts w:ascii="Times New Roman" w:hAnsi="Times New Roman"/>
        </w:rPr>
      </w:pPr>
      <w:r>
        <w:rPr>
          <w:rFonts w:ascii="Times New Roman" w:hAnsi="Times New Roman"/>
        </w:rPr>
        <w:t>- работникам, повышающим свою квалификацию по направлению работодателя без отрыва от работы;</w:t>
      </w:r>
    </w:p>
    <w:p w14:paraId="0A000000" w14:textId="77777777" w:rsidR="003C46EB" w:rsidRDefault="00E7416C">
      <w:pPr>
        <w:ind w:firstLine="709"/>
        <w:rPr>
          <w:rFonts w:ascii="Times New Roman" w:hAnsi="Times New Roman"/>
        </w:rPr>
      </w:pPr>
      <w:r>
        <w:rPr>
          <w:rFonts w:ascii="Times New Roman" w:hAnsi="Times New Roman"/>
        </w:rPr>
        <w:t>- родителю, имеющему ребенка в возрасте до 18 лет, в случае, если другой родитель призван на военную службу по мобилизации.</w:t>
      </w:r>
    </w:p>
    <w:p w14:paraId="0B000000" w14:textId="77777777" w:rsidR="003C46EB" w:rsidRDefault="00E7416C">
      <w:pPr>
        <w:ind w:firstLine="709"/>
        <w:rPr>
          <w:rFonts w:ascii="Times New Roman" w:hAnsi="Times New Roman"/>
        </w:rPr>
      </w:pPr>
      <w:proofErr w:type="gramStart"/>
      <w:r>
        <w:rPr>
          <w:rFonts w:ascii="Times New Roman" w:hAnsi="Times New Roman"/>
        </w:rPr>
        <w:t>Таким образом, помимо ранее уст</w:t>
      </w:r>
      <w:r>
        <w:rPr>
          <w:rFonts w:ascii="Times New Roman" w:hAnsi="Times New Roman"/>
        </w:rPr>
        <w:t xml:space="preserve">ановленных льготных категорий, преимущество при сокращении получат также те, кто вернулся к работе после прохождения военной службы или службы в войсках </w:t>
      </w:r>
      <w:proofErr w:type="spellStart"/>
      <w:r>
        <w:rPr>
          <w:rFonts w:ascii="Times New Roman" w:hAnsi="Times New Roman"/>
        </w:rPr>
        <w:t>Росгвардии</w:t>
      </w:r>
      <w:proofErr w:type="spellEnd"/>
      <w:r>
        <w:rPr>
          <w:rFonts w:ascii="Times New Roman" w:hAnsi="Times New Roman"/>
        </w:rPr>
        <w:t xml:space="preserve"> по мобилизации, контракту в период мобилизации, военного положения или в военное время, а та</w:t>
      </w:r>
      <w:r>
        <w:rPr>
          <w:rFonts w:ascii="Times New Roman" w:hAnsi="Times New Roman"/>
        </w:rPr>
        <w:t xml:space="preserve">кже после исполнения контракта о добровольном содействии в выполнении задач, возложенных на Вооруженные Силы Российской Федерации или войска </w:t>
      </w:r>
      <w:proofErr w:type="spellStart"/>
      <w:r>
        <w:rPr>
          <w:rFonts w:ascii="Times New Roman" w:hAnsi="Times New Roman"/>
        </w:rPr>
        <w:t>Росгвардии</w:t>
      </w:r>
      <w:proofErr w:type="spellEnd"/>
      <w:r>
        <w:rPr>
          <w:rFonts w:ascii="Times New Roman" w:hAnsi="Times New Roman"/>
        </w:rPr>
        <w:t>.</w:t>
      </w:r>
      <w:proofErr w:type="gramEnd"/>
    </w:p>
    <w:p w14:paraId="0C000000" w14:textId="77777777" w:rsidR="003C46EB" w:rsidRDefault="00E7416C">
      <w:pPr>
        <w:ind w:firstLine="709"/>
        <w:rPr>
          <w:rFonts w:ascii="Times New Roman" w:hAnsi="Times New Roman"/>
        </w:rPr>
      </w:pPr>
      <w:r>
        <w:rPr>
          <w:rFonts w:ascii="Times New Roman" w:hAnsi="Times New Roman"/>
        </w:rPr>
        <w:t>Указанная норма вступит в силу с 01.09.2026.</w:t>
      </w:r>
    </w:p>
    <w:p w14:paraId="0D000000" w14:textId="77777777" w:rsidR="003C46EB" w:rsidRDefault="00E7416C">
      <w:pPr>
        <w:ind w:firstLine="709"/>
        <w:rPr>
          <w:rFonts w:ascii="Times New Roman" w:hAnsi="Times New Roman"/>
        </w:rPr>
      </w:pPr>
      <w:r>
        <w:rPr>
          <w:rFonts w:ascii="Times New Roman" w:hAnsi="Times New Roman"/>
        </w:rPr>
        <w:t> </w:t>
      </w:r>
    </w:p>
    <w:p w14:paraId="0E000000" w14:textId="77777777" w:rsidR="003C46EB" w:rsidRDefault="003C46EB">
      <w:pPr>
        <w:rPr>
          <w:rFonts w:ascii="Times New Roman" w:hAnsi="Times New Roman"/>
        </w:rPr>
      </w:pPr>
    </w:p>
    <w:sectPr w:rsidR="003C46EB">
      <w:pgSz w:w="11906" w:h="16838"/>
      <w:pgMar w:top="1134" w:right="737" w:bottom="1134" w:left="1304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XO Thames">
    <w:altName w:val="Times New Roman"/>
    <w:panose1 w:val="00000000000000000000"/>
    <w:charset w:val="00"/>
    <w:family w:val="roman"/>
    <w:notTrueType/>
    <w:pitch w:val="default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</w:compat>
  <w:rsids>
    <w:rsidRoot w:val="003C46EB"/>
    <w:rsid w:val="003C46EB"/>
    <w:rsid w:val="00E741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XO Thames" w:eastAsia="Times New Roman" w:hAnsi="XO Thames" w:cs="Times New Roman"/>
        <w:color w:val="000000"/>
        <w:sz w:val="24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 w:unhideWhenUsed="0"/>
    <w:lsdException w:name="toc 2" w:semiHidden="0" w:uiPriority="39" w:unhideWhenUsed="0"/>
    <w:lsdException w:name="toc 3" w:semiHidden="0" w:uiPriority="39" w:unhideWhenUsed="0"/>
    <w:lsdException w:name="toc 4" w:semiHidden="0" w:uiPriority="39" w:unhideWhenUsed="0"/>
    <w:lsdException w:name="toc 5" w:semiHidden="0" w:uiPriority="39" w:unhideWhenUsed="0"/>
    <w:lsdException w:name="toc 6" w:semiHidden="0" w:uiPriority="39" w:unhideWhenUsed="0"/>
    <w:lsdException w:name="toc 7" w:semiHidden="0" w:uiPriority="39" w:unhideWhenUsed="0"/>
    <w:lsdException w:name="toc 8" w:semiHidden="0" w:uiPriority="39" w:unhideWhenUsed="0"/>
    <w:lsdException w:name="toc 9" w:semiHidden="0" w:uiPriority="39" w:unhideWhenUsed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"/>
    <w:qFormat/>
    <w:pPr>
      <w:jc w:val="both"/>
    </w:pPr>
    <w:rPr>
      <w:sz w:val="28"/>
    </w:rPr>
  </w:style>
  <w:style w:type="paragraph" w:styleId="10">
    <w:name w:val="heading 1"/>
    <w:next w:val="a"/>
    <w:link w:val="11"/>
    <w:uiPriority w:val="9"/>
    <w:qFormat/>
    <w:pPr>
      <w:spacing w:before="120" w:after="120"/>
      <w:jc w:val="both"/>
      <w:outlineLvl w:val="0"/>
    </w:pPr>
    <w:rPr>
      <w:b/>
      <w:sz w:val="32"/>
    </w:rPr>
  </w:style>
  <w:style w:type="paragraph" w:styleId="2">
    <w:name w:val="heading 2"/>
    <w:next w:val="a"/>
    <w:link w:val="20"/>
    <w:uiPriority w:val="9"/>
    <w:qFormat/>
    <w:pPr>
      <w:spacing w:before="120" w:after="120"/>
      <w:jc w:val="both"/>
      <w:outlineLvl w:val="1"/>
    </w:pPr>
    <w:rPr>
      <w:b/>
      <w:sz w:val="28"/>
    </w:rPr>
  </w:style>
  <w:style w:type="paragraph" w:styleId="3">
    <w:name w:val="heading 3"/>
    <w:next w:val="a"/>
    <w:link w:val="30"/>
    <w:uiPriority w:val="9"/>
    <w:qFormat/>
    <w:pPr>
      <w:spacing w:before="120" w:after="120"/>
      <w:jc w:val="both"/>
      <w:outlineLvl w:val="2"/>
    </w:pPr>
    <w:rPr>
      <w:b/>
      <w:sz w:val="26"/>
    </w:rPr>
  </w:style>
  <w:style w:type="paragraph" w:styleId="4">
    <w:name w:val="heading 4"/>
    <w:next w:val="a"/>
    <w:link w:val="40"/>
    <w:uiPriority w:val="9"/>
    <w:qFormat/>
    <w:pPr>
      <w:spacing w:before="120" w:after="120"/>
      <w:jc w:val="both"/>
      <w:outlineLvl w:val="3"/>
    </w:pPr>
    <w:rPr>
      <w:b/>
    </w:rPr>
  </w:style>
  <w:style w:type="paragraph" w:styleId="5">
    <w:name w:val="heading 5"/>
    <w:next w:val="a"/>
    <w:link w:val="50"/>
    <w:uiPriority w:val="9"/>
    <w:qFormat/>
    <w:pPr>
      <w:spacing w:before="120" w:after="120"/>
      <w:jc w:val="both"/>
      <w:outlineLvl w:val="4"/>
    </w:pPr>
    <w:rPr>
      <w:b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Pr>
      <w:rFonts w:ascii="XO Thames" w:hAnsi="XO Thames"/>
      <w:sz w:val="28"/>
    </w:rPr>
  </w:style>
  <w:style w:type="paragraph" w:styleId="21">
    <w:name w:val="toc 2"/>
    <w:next w:val="a"/>
    <w:link w:val="22"/>
    <w:uiPriority w:val="39"/>
    <w:pPr>
      <w:ind w:left="200"/>
    </w:pPr>
    <w:rPr>
      <w:sz w:val="28"/>
    </w:rPr>
  </w:style>
  <w:style w:type="character" w:customStyle="1" w:styleId="22">
    <w:name w:val="Оглавление 2 Знак"/>
    <w:link w:val="21"/>
    <w:rPr>
      <w:rFonts w:ascii="XO Thames" w:hAnsi="XO Thames"/>
      <w:sz w:val="28"/>
    </w:rPr>
  </w:style>
  <w:style w:type="paragraph" w:styleId="41">
    <w:name w:val="toc 4"/>
    <w:next w:val="a"/>
    <w:link w:val="42"/>
    <w:uiPriority w:val="39"/>
    <w:pPr>
      <w:ind w:left="600"/>
    </w:pPr>
    <w:rPr>
      <w:sz w:val="28"/>
    </w:rPr>
  </w:style>
  <w:style w:type="character" w:customStyle="1" w:styleId="42">
    <w:name w:val="Оглавление 4 Знак"/>
    <w:link w:val="41"/>
    <w:rPr>
      <w:rFonts w:ascii="XO Thames" w:hAnsi="XO Thames"/>
      <w:sz w:val="28"/>
    </w:rPr>
  </w:style>
  <w:style w:type="paragraph" w:styleId="6">
    <w:name w:val="toc 6"/>
    <w:next w:val="a"/>
    <w:link w:val="60"/>
    <w:uiPriority w:val="39"/>
    <w:pPr>
      <w:ind w:left="1000"/>
    </w:pPr>
    <w:rPr>
      <w:sz w:val="28"/>
    </w:rPr>
  </w:style>
  <w:style w:type="character" w:customStyle="1" w:styleId="60">
    <w:name w:val="Оглавление 6 Знак"/>
    <w:link w:val="6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pPr>
      <w:ind w:left="1200"/>
    </w:pPr>
    <w:rPr>
      <w:sz w:val="28"/>
    </w:rPr>
  </w:style>
  <w:style w:type="character" w:customStyle="1" w:styleId="70">
    <w:name w:val="Оглавление 7 Знак"/>
    <w:link w:val="7"/>
    <w:rPr>
      <w:rFonts w:ascii="XO Thames" w:hAnsi="XO Thames"/>
      <w:sz w:val="28"/>
    </w:rPr>
  </w:style>
  <w:style w:type="paragraph" w:customStyle="1" w:styleId="Endnote">
    <w:name w:val="Endnote"/>
    <w:link w:val="Endnote0"/>
    <w:pPr>
      <w:ind w:firstLine="851"/>
      <w:jc w:val="both"/>
    </w:pPr>
    <w:rPr>
      <w:sz w:val="22"/>
    </w:rPr>
  </w:style>
  <w:style w:type="character" w:customStyle="1" w:styleId="Endnote0">
    <w:name w:val="Endnote"/>
    <w:link w:val="Endnote"/>
    <w:rPr>
      <w:rFonts w:ascii="XO Thames" w:hAnsi="XO Thames"/>
      <w:sz w:val="22"/>
    </w:rPr>
  </w:style>
  <w:style w:type="character" w:customStyle="1" w:styleId="30">
    <w:name w:val="Заголовок 3 Знак"/>
    <w:link w:val="3"/>
    <w:rPr>
      <w:rFonts w:ascii="XO Thames" w:hAnsi="XO Thames"/>
      <w:b/>
      <w:sz w:val="26"/>
    </w:rPr>
  </w:style>
  <w:style w:type="paragraph" w:styleId="31">
    <w:name w:val="toc 3"/>
    <w:next w:val="a"/>
    <w:link w:val="32"/>
    <w:uiPriority w:val="39"/>
    <w:pPr>
      <w:ind w:left="400"/>
    </w:pPr>
    <w:rPr>
      <w:sz w:val="28"/>
    </w:rPr>
  </w:style>
  <w:style w:type="character" w:customStyle="1" w:styleId="32">
    <w:name w:val="Оглавление 3 Знак"/>
    <w:link w:val="31"/>
    <w:rPr>
      <w:rFonts w:ascii="XO Thames" w:hAnsi="XO Thames"/>
      <w:sz w:val="28"/>
    </w:rPr>
  </w:style>
  <w:style w:type="character" w:customStyle="1" w:styleId="50">
    <w:name w:val="Заголовок 5 Знак"/>
    <w:link w:val="5"/>
    <w:rPr>
      <w:rFonts w:ascii="XO Thames" w:hAnsi="XO Thames"/>
      <w:b/>
      <w:sz w:val="22"/>
    </w:rPr>
  </w:style>
  <w:style w:type="character" w:customStyle="1" w:styleId="11">
    <w:name w:val="Заголовок 1 Знак"/>
    <w:link w:val="10"/>
    <w:rPr>
      <w:rFonts w:ascii="XO Thames" w:hAnsi="XO Thames"/>
      <w:b/>
      <w:sz w:val="32"/>
    </w:rPr>
  </w:style>
  <w:style w:type="paragraph" w:customStyle="1" w:styleId="12">
    <w:name w:val="Гиперссылка1"/>
    <w:link w:val="a3"/>
    <w:rPr>
      <w:color w:val="0000FF"/>
      <w:u w:val="single"/>
    </w:rPr>
  </w:style>
  <w:style w:type="character" w:styleId="a3">
    <w:name w:val="Hyperlink"/>
    <w:link w:val="12"/>
    <w:rPr>
      <w:color w:val="0000FF"/>
      <w:u w:val="single"/>
    </w:rPr>
  </w:style>
  <w:style w:type="paragraph" w:customStyle="1" w:styleId="Footnote">
    <w:name w:val="Footnote"/>
    <w:link w:val="Footnote0"/>
    <w:pPr>
      <w:ind w:firstLine="851"/>
      <w:jc w:val="both"/>
    </w:pPr>
    <w:rPr>
      <w:sz w:val="22"/>
    </w:rPr>
  </w:style>
  <w:style w:type="character" w:customStyle="1" w:styleId="Footnote0">
    <w:name w:val="Footnote"/>
    <w:link w:val="Footnote"/>
    <w:rPr>
      <w:rFonts w:ascii="XO Thames" w:hAnsi="XO Thames"/>
      <w:sz w:val="22"/>
    </w:rPr>
  </w:style>
  <w:style w:type="paragraph" w:styleId="13">
    <w:name w:val="toc 1"/>
    <w:next w:val="a"/>
    <w:link w:val="14"/>
    <w:uiPriority w:val="39"/>
    <w:rPr>
      <w:b/>
      <w:sz w:val="28"/>
    </w:rPr>
  </w:style>
  <w:style w:type="character" w:customStyle="1" w:styleId="14">
    <w:name w:val="Оглавление 1 Знак"/>
    <w:link w:val="13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pPr>
      <w:jc w:val="both"/>
    </w:pPr>
    <w:rPr>
      <w:sz w:val="28"/>
    </w:rPr>
  </w:style>
  <w:style w:type="character" w:customStyle="1" w:styleId="HeaderandFooter0">
    <w:name w:val="Header and Footer"/>
    <w:link w:val="HeaderandFooter"/>
    <w:rPr>
      <w:rFonts w:ascii="XO Thames" w:hAnsi="XO Thames"/>
      <w:sz w:val="28"/>
    </w:rPr>
  </w:style>
  <w:style w:type="paragraph" w:styleId="9">
    <w:name w:val="toc 9"/>
    <w:next w:val="a"/>
    <w:link w:val="90"/>
    <w:uiPriority w:val="39"/>
    <w:pPr>
      <w:ind w:left="1600"/>
    </w:pPr>
    <w:rPr>
      <w:sz w:val="28"/>
    </w:rPr>
  </w:style>
  <w:style w:type="character" w:customStyle="1" w:styleId="90">
    <w:name w:val="Оглавление 9 Знак"/>
    <w:link w:val="9"/>
    <w:rPr>
      <w:rFonts w:ascii="XO Thames" w:hAnsi="XO Thames"/>
      <w:sz w:val="28"/>
    </w:rPr>
  </w:style>
  <w:style w:type="paragraph" w:styleId="8">
    <w:name w:val="toc 8"/>
    <w:next w:val="a"/>
    <w:link w:val="80"/>
    <w:uiPriority w:val="39"/>
    <w:pPr>
      <w:ind w:left="1400"/>
    </w:pPr>
    <w:rPr>
      <w:sz w:val="28"/>
    </w:rPr>
  </w:style>
  <w:style w:type="character" w:customStyle="1" w:styleId="80">
    <w:name w:val="Оглавление 8 Знак"/>
    <w:link w:val="8"/>
    <w:rPr>
      <w:rFonts w:ascii="XO Thames" w:hAnsi="XO Thames"/>
      <w:sz w:val="28"/>
    </w:rPr>
  </w:style>
  <w:style w:type="paragraph" w:styleId="51">
    <w:name w:val="toc 5"/>
    <w:next w:val="a"/>
    <w:link w:val="52"/>
    <w:uiPriority w:val="39"/>
    <w:pPr>
      <w:ind w:left="800"/>
    </w:pPr>
    <w:rPr>
      <w:sz w:val="28"/>
    </w:rPr>
  </w:style>
  <w:style w:type="character" w:customStyle="1" w:styleId="52">
    <w:name w:val="Оглавление 5 Знак"/>
    <w:link w:val="51"/>
    <w:rPr>
      <w:rFonts w:ascii="XO Thames" w:hAnsi="XO Thames"/>
      <w:sz w:val="28"/>
    </w:rPr>
  </w:style>
  <w:style w:type="paragraph" w:styleId="a4">
    <w:name w:val="Subtitle"/>
    <w:next w:val="a"/>
    <w:link w:val="a5"/>
    <w:uiPriority w:val="11"/>
    <w:qFormat/>
    <w:pPr>
      <w:jc w:val="both"/>
    </w:pPr>
    <w:rPr>
      <w:i/>
    </w:rPr>
  </w:style>
  <w:style w:type="character" w:customStyle="1" w:styleId="a5">
    <w:name w:val="Подзаголовок Знак"/>
    <w:link w:val="a4"/>
    <w:rPr>
      <w:rFonts w:ascii="XO Thames" w:hAnsi="XO Thames"/>
      <w:i/>
      <w:sz w:val="24"/>
    </w:rPr>
  </w:style>
  <w:style w:type="paragraph" w:styleId="a6">
    <w:name w:val="Title"/>
    <w:next w:val="a"/>
    <w:link w:val="a7"/>
    <w:uiPriority w:val="10"/>
    <w:qFormat/>
    <w:pPr>
      <w:spacing w:before="567" w:after="567"/>
      <w:jc w:val="center"/>
    </w:pPr>
    <w:rPr>
      <w:b/>
      <w:caps/>
      <w:sz w:val="40"/>
    </w:rPr>
  </w:style>
  <w:style w:type="character" w:customStyle="1" w:styleId="a7">
    <w:name w:val="Название Знак"/>
    <w:link w:val="a6"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rPr>
      <w:rFonts w:ascii="XO Thames" w:hAnsi="XO Thames"/>
      <w:b/>
      <w:sz w:val="24"/>
    </w:rPr>
  </w:style>
  <w:style w:type="character" w:customStyle="1" w:styleId="20">
    <w:name w:val="Заголовок 2 Знак"/>
    <w:link w:val="2"/>
    <w:rPr>
      <w:rFonts w:ascii="XO Thames" w:hAnsi="XO Thames"/>
      <w:b/>
      <w:sz w:val="28"/>
    </w:rPr>
  </w:style>
  <w:style w:type="paragraph" w:styleId="a8">
    <w:name w:val="No Spacing"/>
    <w:uiPriority w:val="1"/>
    <w:qFormat/>
    <w:rsid w:val="00E7416C"/>
    <w:pPr>
      <w:jc w:val="both"/>
    </w:pPr>
    <w:rPr>
      <w:sz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XO Thames" w:eastAsia="Times New Roman" w:hAnsi="XO Thames" w:cs="Times New Roman"/>
        <w:color w:val="000000"/>
        <w:sz w:val="24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 w:unhideWhenUsed="0"/>
    <w:lsdException w:name="toc 2" w:semiHidden="0" w:uiPriority="39" w:unhideWhenUsed="0"/>
    <w:lsdException w:name="toc 3" w:semiHidden="0" w:uiPriority="39" w:unhideWhenUsed="0"/>
    <w:lsdException w:name="toc 4" w:semiHidden="0" w:uiPriority="39" w:unhideWhenUsed="0"/>
    <w:lsdException w:name="toc 5" w:semiHidden="0" w:uiPriority="39" w:unhideWhenUsed="0"/>
    <w:lsdException w:name="toc 6" w:semiHidden="0" w:uiPriority="39" w:unhideWhenUsed="0"/>
    <w:lsdException w:name="toc 7" w:semiHidden="0" w:uiPriority="39" w:unhideWhenUsed="0"/>
    <w:lsdException w:name="toc 8" w:semiHidden="0" w:uiPriority="39" w:unhideWhenUsed="0"/>
    <w:lsdException w:name="toc 9" w:semiHidden="0" w:uiPriority="39" w:unhideWhenUsed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"/>
    <w:qFormat/>
    <w:pPr>
      <w:jc w:val="both"/>
    </w:pPr>
    <w:rPr>
      <w:sz w:val="28"/>
    </w:rPr>
  </w:style>
  <w:style w:type="paragraph" w:styleId="10">
    <w:name w:val="heading 1"/>
    <w:next w:val="a"/>
    <w:link w:val="11"/>
    <w:uiPriority w:val="9"/>
    <w:qFormat/>
    <w:pPr>
      <w:spacing w:before="120" w:after="120"/>
      <w:jc w:val="both"/>
      <w:outlineLvl w:val="0"/>
    </w:pPr>
    <w:rPr>
      <w:b/>
      <w:sz w:val="32"/>
    </w:rPr>
  </w:style>
  <w:style w:type="paragraph" w:styleId="2">
    <w:name w:val="heading 2"/>
    <w:next w:val="a"/>
    <w:link w:val="20"/>
    <w:uiPriority w:val="9"/>
    <w:qFormat/>
    <w:pPr>
      <w:spacing w:before="120" w:after="120"/>
      <w:jc w:val="both"/>
      <w:outlineLvl w:val="1"/>
    </w:pPr>
    <w:rPr>
      <w:b/>
      <w:sz w:val="28"/>
    </w:rPr>
  </w:style>
  <w:style w:type="paragraph" w:styleId="3">
    <w:name w:val="heading 3"/>
    <w:next w:val="a"/>
    <w:link w:val="30"/>
    <w:uiPriority w:val="9"/>
    <w:qFormat/>
    <w:pPr>
      <w:spacing w:before="120" w:after="120"/>
      <w:jc w:val="both"/>
      <w:outlineLvl w:val="2"/>
    </w:pPr>
    <w:rPr>
      <w:b/>
      <w:sz w:val="26"/>
    </w:rPr>
  </w:style>
  <w:style w:type="paragraph" w:styleId="4">
    <w:name w:val="heading 4"/>
    <w:next w:val="a"/>
    <w:link w:val="40"/>
    <w:uiPriority w:val="9"/>
    <w:qFormat/>
    <w:pPr>
      <w:spacing w:before="120" w:after="120"/>
      <w:jc w:val="both"/>
      <w:outlineLvl w:val="3"/>
    </w:pPr>
    <w:rPr>
      <w:b/>
    </w:rPr>
  </w:style>
  <w:style w:type="paragraph" w:styleId="5">
    <w:name w:val="heading 5"/>
    <w:next w:val="a"/>
    <w:link w:val="50"/>
    <w:uiPriority w:val="9"/>
    <w:qFormat/>
    <w:pPr>
      <w:spacing w:before="120" w:after="120"/>
      <w:jc w:val="both"/>
      <w:outlineLvl w:val="4"/>
    </w:pPr>
    <w:rPr>
      <w:b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Pr>
      <w:rFonts w:ascii="XO Thames" w:hAnsi="XO Thames"/>
      <w:sz w:val="28"/>
    </w:rPr>
  </w:style>
  <w:style w:type="paragraph" w:styleId="21">
    <w:name w:val="toc 2"/>
    <w:next w:val="a"/>
    <w:link w:val="22"/>
    <w:uiPriority w:val="39"/>
    <w:pPr>
      <w:ind w:left="200"/>
    </w:pPr>
    <w:rPr>
      <w:sz w:val="28"/>
    </w:rPr>
  </w:style>
  <w:style w:type="character" w:customStyle="1" w:styleId="22">
    <w:name w:val="Оглавление 2 Знак"/>
    <w:link w:val="21"/>
    <w:rPr>
      <w:rFonts w:ascii="XO Thames" w:hAnsi="XO Thames"/>
      <w:sz w:val="28"/>
    </w:rPr>
  </w:style>
  <w:style w:type="paragraph" w:styleId="41">
    <w:name w:val="toc 4"/>
    <w:next w:val="a"/>
    <w:link w:val="42"/>
    <w:uiPriority w:val="39"/>
    <w:pPr>
      <w:ind w:left="600"/>
    </w:pPr>
    <w:rPr>
      <w:sz w:val="28"/>
    </w:rPr>
  </w:style>
  <w:style w:type="character" w:customStyle="1" w:styleId="42">
    <w:name w:val="Оглавление 4 Знак"/>
    <w:link w:val="41"/>
    <w:rPr>
      <w:rFonts w:ascii="XO Thames" w:hAnsi="XO Thames"/>
      <w:sz w:val="28"/>
    </w:rPr>
  </w:style>
  <w:style w:type="paragraph" w:styleId="6">
    <w:name w:val="toc 6"/>
    <w:next w:val="a"/>
    <w:link w:val="60"/>
    <w:uiPriority w:val="39"/>
    <w:pPr>
      <w:ind w:left="1000"/>
    </w:pPr>
    <w:rPr>
      <w:sz w:val="28"/>
    </w:rPr>
  </w:style>
  <w:style w:type="character" w:customStyle="1" w:styleId="60">
    <w:name w:val="Оглавление 6 Знак"/>
    <w:link w:val="6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pPr>
      <w:ind w:left="1200"/>
    </w:pPr>
    <w:rPr>
      <w:sz w:val="28"/>
    </w:rPr>
  </w:style>
  <w:style w:type="character" w:customStyle="1" w:styleId="70">
    <w:name w:val="Оглавление 7 Знак"/>
    <w:link w:val="7"/>
    <w:rPr>
      <w:rFonts w:ascii="XO Thames" w:hAnsi="XO Thames"/>
      <w:sz w:val="28"/>
    </w:rPr>
  </w:style>
  <w:style w:type="paragraph" w:customStyle="1" w:styleId="Endnote">
    <w:name w:val="Endnote"/>
    <w:link w:val="Endnote0"/>
    <w:pPr>
      <w:ind w:firstLine="851"/>
      <w:jc w:val="both"/>
    </w:pPr>
    <w:rPr>
      <w:sz w:val="22"/>
    </w:rPr>
  </w:style>
  <w:style w:type="character" w:customStyle="1" w:styleId="Endnote0">
    <w:name w:val="Endnote"/>
    <w:link w:val="Endnote"/>
    <w:rPr>
      <w:rFonts w:ascii="XO Thames" w:hAnsi="XO Thames"/>
      <w:sz w:val="22"/>
    </w:rPr>
  </w:style>
  <w:style w:type="character" w:customStyle="1" w:styleId="30">
    <w:name w:val="Заголовок 3 Знак"/>
    <w:link w:val="3"/>
    <w:rPr>
      <w:rFonts w:ascii="XO Thames" w:hAnsi="XO Thames"/>
      <w:b/>
      <w:sz w:val="26"/>
    </w:rPr>
  </w:style>
  <w:style w:type="paragraph" w:styleId="31">
    <w:name w:val="toc 3"/>
    <w:next w:val="a"/>
    <w:link w:val="32"/>
    <w:uiPriority w:val="39"/>
    <w:pPr>
      <w:ind w:left="400"/>
    </w:pPr>
    <w:rPr>
      <w:sz w:val="28"/>
    </w:rPr>
  </w:style>
  <w:style w:type="character" w:customStyle="1" w:styleId="32">
    <w:name w:val="Оглавление 3 Знак"/>
    <w:link w:val="31"/>
    <w:rPr>
      <w:rFonts w:ascii="XO Thames" w:hAnsi="XO Thames"/>
      <w:sz w:val="28"/>
    </w:rPr>
  </w:style>
  <w:style w:type="character" w:customStyle="1" w:styleId="50">
    <w:name w:val="Заголовок 5 Знак"/>
    <w:link w:val="5"/>
    <w:rPr>
      <w:rFonts w:ascii="XO Thames" w:hAnsi="XO Thames"/>
      <w:b/>
      <w:sz w:val="22"/>
    </w:rPr>
  </w:style>
  <w:style w:type="character" w:customStyle="1" w:styleId="11">
    <w:name w:val="Заголовок 1 Знак"/>
    <w:link w:val="10"/>
    <w:rPr>
      <w:rFonts w:ascii="XO Thames" w:hAnsi="XO Thames"/>
      <w:b/>
      <w:sz w:val="32"/>
    </w:rPr>
  </w:style>
  <w:style w:type="paragraph" w:customStyle="1" w:styleId="12">
    <w:name w:val="Гиперссылка1"/>
    <w:link w:val="a3"/>
    <w:rPr>
      <w:color w:val="0000FF"/>
      <w:u w:val="single"/>
    </w:rPr>
  </w:style>
  <w:style w:type="character" w:styleId="a3">
    <w:name w:val="Hyperlink"/>
    <w:link w:val="12"/>
    <w:rPr>
      <w:color w:val="0000FF"/>
      <w:u w:val="single"/>
    </w:rPr>
  </w:style>
  <w:style w:type="paragraph" w:customStyle="1" w:styleId="Footnote">
    <w:name w:val="Footnote"/>
    <w:link w:val="Footnote0"/>
    <w:pPr>
      <w:ind w:firstLine="851"/>
      <w:jc w:val="both"/>
    </w:pPr>
    <w:rPr>
      <w:sz w:val="22"/>
    </w:rPr>
  </w:style>
  <w:style w:type="character" w:customStyle="1" w:styleId="Footnote0">
    <w:name w:val="Footnote"/>
    <w:link w:val="Footnote"/>
    <w:rPr>
      <w:rFonts w:ascii="XO Thames" w:hAnsi="XO Thames"/>
      <w:sz w:val="22"/>
    </w:rPr>
  </w:style>
  <w:style w:type="paragraph" w:styleId="13">
    <w:name w:val="toc 1"/>
    <w:next w:val="a"/>
    <w:link w:val="14"/>
    <w:uiPriority w:val="39"/>
    <w:rPr>
      <w:b/>
      <w:sz w:val="28"/>
    </w:rPr>
  </w:style>
  <w:style w:type="character" w:customStyle="1" w:styleId="14">
    <w:name w:val="Оглавление 1 Знак"/>
    <w:link w:val="13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pPr>
      <w:jc w:val="both"/>
    </w:pPr>
    <w:rPr>
      <w:sz w:val="28"/>
    </w:rPr>
  </w:style>
  <w:style w:type="character" w:customStyle="1" w:styleId="HeaderandFooter0">
    <w:name w:val="Header and Footer"/>
    <w:link w:val="HeaderandFooter"/>
    <w:rPr>
      <w:rFonts w:ascii="XO Thames" w:hAnsi="XO Thames"/>
      <w:sz w:val="28"/>
    </w:rPr>
  </w:style>
  <w:style w:type="paragraph" w:styleId="9">
    <w:name w:val="toc 9"/>
    <w:next w:val="a"/>
    <w:link w:val="90"/>
    <w:uiPriority w:val="39"/>
    <w:pPr>
      <w:ind w:left="1600"/>
    </w:pPr>
    <w:rPr>
      <w:sz w:val="28"/>
    </w:rPr>
  </w:style>
  <w:style w:type="character" w:customStyle="1" w:styleId="90">
    <w:name w:val="Оглавление 9 Знак"/>
    <w:link w:val="9"/>
    <w:rPr>
      <w:rFonts w:ascii="XO Thames" w:hAnsi="XO Thames"/>
      <w:sz w:val="28"/>
    </w:rPr>
  </w:style>
  <w:style w:type="paragraph" w:styleId="8">
    <w:name w:val="toc 8"/>
    <w:next w:val="a"/>
    <w:link w:val="80"/>
    <w:uiPriority w:val="39"/>
    <w:pPr>
      <w:ind w:left="1400"/>
    </w:pPr>
    <w:rPr>
      <w:sz w:val="28"/>
    </w:rPr>
  </w:style>
  <w:style w:type="character" w:customStyle="1" w:styleId="80">
    <w:name w:val="Оглавление 8 Знак"/>
    <w:link w:val="8"/>
    <w:rPr>
      <w:rFonts w:ascii="XO Thames" w:hAnsi="XO Thames"/>
      <w:sz w:val="28"/>
    </w:rPr>
  </w:style>
  <w:style w:type="paragraph" w:styleId="51">
    <w:name w:val="toc 5"/>
    <w:next w:val="a"/>
    <w:link w:val="52"/>
    <w:uiPriority w:val="39"/>
    <w:pPr>
      <w:ind w:left="800"/>
    </w:pPr>
    <w:rPr>
      <w:sz w:val="28"/>
    </w:rPr>
  </w:style>
  <w:style w:type="character" w:customStyle="1" w:styleId="52">
    <w:name w:val="Оглавление 5 Знак"/>
    <w:link w:val="51"/>
    <w:rPr>
      <w:rFonts w:ascii="XO Thames" w:hAnsi="XO Thames"/>
      <w:sz w:val="28"/>
    </w:rPr>
  </w:style>
  <w:style w:type="paragraph" w:styleId="a4">
    <w:name w:val="Subtitle"/>
    <w:next w:val="a"/>
    <w:link w:val="a5"/>
    <w:uiPriority w:val="11"/>
    <w:qFormat/>
    <w:pPr>
      <w:jc w:val="both"/>
    </w:pPr>
    <w:rPr>
      <w:i/>
    </w:rPr>
  </w:style>
  <w:style w:type="character" w:customStyle="1" w:styleId="a5">
    <w:name w:val="Подзаголовок Знак"/>
    <w:link w:val="a4"/>
    <w:rPr>
      <w:rFonts w:ascii="XO Thames" w:hAnsi="XO Thames"/>
      <w:i/>
      <w:sz w:val="24"/>
    </w:rPr>
  </w:style>
  <w:style w:type="paragraph" w:styleId="a6">
    <w:name w:val="Title"/>
    <w:next w:val="a"/>
    <w:link w:val="a7"/>
    <w:uiPriority w:val="10"/>
    <w:qFormat/>
    <w:pPr>
      <w:spacing w:before="567" w:after="567"/>
      <w:jc w:val="center"/>
    </w:pPr>
    <w:rPr>
      <w:b/>
      <w:caps/>
      <w:sz w:val="40"/>
    </w:rPr>
  </w:style>
  <w:style w:type="character" w:customStyle="1" w:styleId="a7">
    <w:name w:val="Название Знак"/>
    <w:link w:val="a6"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rPr>
      <w:rFonts w:ascii="XO Thames" w:hAnsi="XO Thames"/>
      <w:b/>
      <w:sz w:val="24"/>
    </w:rPr>
  </w:style>
  <w:style w:type="character" w:customStyle="1" w:styleId="20">
    <w:name w:val="Заголовок 2 Знак"/>
    <w:link w:val="2"/>
    <w:rPr>
      <w:rFonts w:ascii="XO Thames" w:hAnsi="XO Thames"/>
      <w:b/>
      <w:sz w:val="28"/>
    </w:rPr>
  </w:style>
  <w:style w:type="paragraph" w:styleId="a8">
    <w:name w:val="No Spacing"/>
    <w:uiPriority w:val="1"/>
    <w:qFormat/>
    <w:rsid w:val="00E7416C"/>
    <w:pPr>
      <w:jc w:val="both"/>
    </w:pPr>
    <w:rPr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XO Thames"/>
        <a:ea typeface=""/>
        <a:cs typeface=""/>
      </a:majorFont>
      <a:minorFont>
        <a:latin typeface="XO Thames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63000"/>
                <a:satMod val="300000"/>
              </a:schemeClr>
            </a:gs>
            <a:gs pos="100000">
              <a:schemeClr val="phClr">
                <a:tint val="8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6350">
          <a:solidFill>
            <a:schemeClr val="phClr">
              <a:shade val="95000"/>
              <a:satMod val="105000"/>
            </a:schemeClr>
          </a:solidFill>
          <a:prstDash val="solid"/>
        </a:ln>
        <a:ln w="12700">
          <a:solidFill>
            <a:schemeClr val="phClr"/>
          </a:solidFill>
          <a:prstDash val="solid"/>
        </a:ln>
        <a:ln w="1905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60000"/>
                <a:satMod val="350000"/>
              </a:schemeClr>
            </a:gs>
            <a:gs pos="40000">
              <a:schemeClr val="phClr">
                <a:tint val="5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2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220</Words>
  <Characters>1255</Characters>
  <Application>Microsoft Office Word</Application>
  <DocSecurity>0</DocSecurity>
  <Lines>10</Lines>
  <Paragraphs>2</Paragraphs>
  <ScaleCrop>false</ScaleCrop>
  <Company>Krokoz™</Company>
  <LinksUpToDate>false</LinksUpToDate>
  <CharactersWithSpaces>1473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user</cp:lastModifiedBy>
  <cp:revision>3</cp:revision>
  <dcterms:created xsi:type="dcterms:W3CDTF">2026-07-17T07:34:00Z</dcterms:created>
  <dcterms:modified xsi:type="dcterms:W3CDTF">2026-07-21T11:13:00Z</dcterms:modified>
</cp:coreProperties>
</file>