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CCB" w:rsidRDefault="00A07CCB" w:rsidP="00A07CCB">
      <w:pPr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29.07.2026 в Терском районе местный житель осужден за повторное управление автомобилем в состоянии опьянения</w:t>
      </w:r>
    </w:p>
    <w:p w:rsidR="00A07CCB" w:rsidRDefault="00A07CCB" w:rsidP="00A07CCB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Терский районный суд Кабардино-Балкарской Республики вынес приговор в отношении 40-летнего жителя с. Хамидие. Он признан виновным по ч. 2 ст. 264.1 УК РФ.</w:t>
      </w:r>
    </w:p>
    <w:p w:rsidR="00A07CCB" w:rsidRDefault="00A07CCB" w:rsidP="00A07CCB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Судом установлено, что мужчина, ранее судимый за управление транспортным средством в состоянии опьянения, в мае 2026 года вновь сел за руль автомобиля «ВАЗ-21140» в состоянии алкогольного опьянения. </w:t>
      </w:r>
      <w:proofErr w:type="gramStart"/>
      <w:r>
        <w:rPr>
          <w:rFonts w:ascii="Times New Roman" w:hAnsi="Times New Roman"/>
          <w:sz w:val="28"/>
          <w:highlight w:val="white"/>
        </w:rPr>
        <w:t>Его преступные действия были пресечены сотрудниками ДПС на автодороге «Майский - Урожайное».</w:t>
      </w:r>
      <w:proofErr w:type="gramEnd"/>
    </w:p>
    <w:p w:rsidR="00A07CCB" w:rsidRDefault="00A07CCB" w:rsidP="00A07CCB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С учетом позиции государственного обвинителя суд назначил виновному окончательное наказание в виде 1 года лишения свободы с отбыванием наказания в колонии-поселении, с лишением права заниматься деятельностью, связанной с управлением транспортными средствами, сроком на 4 года.</w:t>
      </w:r>
    </w:p>
    <w:p w:rsidR="00A07CCB" w:rsidRDefault="00A07CCB" w:rsidP="00A07CCB">
      <w:pPr>
        <w:rPr>
          <w:rFonts w:ascii="Times New Roman" w:hAnsi="Times New Roman"/>
          <w:sz w:val="28"/>
          <w:highlight w:val="white"/>
        </w:rPr>
      </w:pPr>
      <w:bookmarkStart w:id="0" w:name="_GoBack"/>
      <w:bookmarkEnd w:id="0"/>
      <w:r>
        <w:rPr>
          <w:rFonts w:ascii="Times New Roman" w:hAnsi="Times New Roman"/>
          <w:sz w:val="28"/>
          <w:highlight w:val="white"/>
        </w:rPr>
        <w:t>Автомобиль, использованный при совершении преступления, конфискован в собственность государства.</w:t>
      </w:r>
    </w:p>
    <w:p w:rsidR="00A07CCB" w:rsidRDefault="00A07CCB" w:rsidP="00A07CCB">
      <w:pPr>
        <w:rPr>
          <w:rFonts w:ascii="Times New Roman" w:hAnsi="Times New Roman"/>
          <w:sz w:val="28"/>
          <w:highlight w:val="white"/>
        </w:rPr>
      </w:pPr>
    </w:p>
    <w:p w:rsidR="006617B9" w:rsidRPr="00F81D0A" w:rsidRDefault="006617B9" w:rsidP="00F81D0A"/>
    <w:sectPr w:rsidR="006617B9" w:rsidRPr="00F81D0A" w:rsidSect="00F81D0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104"/>
    <w:multiLevelType w:val="multilevel"/>
    <w:tmpl w:val="6700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E0322"/>
    <w:multiLevelType w:val="multilevel"/>
    <w:tmpl w:val="BBBE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701EF"/>
    <w:multiLevelType w:val="multilevel"/>
    <w:tmpl w:val="B4E6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EA0D13"/>
    <w:multiLevelType w:val="multilevel"/>
    <w:tmpl w:val="A73C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CB657B"/>
    <w:multiLevelType w:val="multilevel"/>
    <w:tmpl w:val="B4A0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EA7CE4"/>
    <w:multiLevelType w:val="multilevel"/>
    <w:tmpl w:val="12EA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A6"/>
    <w:rsid w:val="00183C4C"/>
    <w:rsid w:val="0028796C"/>
    <w:rsid w:val="003354AB"/>
    <w:rsid w:val="004260B0"/>
    <w:rsid w:val="00475260"/>
    <w:rsid w:val="0053270E"/>
    <w:rsid w:val="006617B9"/>
    <w:rsid w:val="00784864"/>
    <w:rsid w:val="00850534"/>
    <w:rsid w:val="008C778E"/>
    <w:rsid w:val="00A07CCB"/>
    <w:rsid w:val="00BD1FA6"/>
    <w:rsid w:val="00C34A97"/>
    <w:rsid w:val="00C61A8C"/>
    <w:rsid w:val="00F81D0A"/>
    <w:rsid w:val="00FC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2025-09-17T09:44:00Z</dcterms:created>
  <dcterms:modified xsi:type="dcterms:W3CDTF">2026-08-12T11:22:00Z</dcterms:modified>
</cp:coreProperties>
</file>